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5B6825" w:rsidR="00BD0B34" w:rsidP="7DA1DA52" w:rsidRDefault="005B6825" w14:paraId="192252FC" w14:textId="22297B49">
      <w:pPr>
        <w:pStyle w:val="Normal"/>
        <w:jc w:val="both"/>
        <w:rPr>
          <w:rFonts w:ascii="Poppins" w:hAnsi="Poppins" w:cs="Poppins"/>
          <w:b w:val="1"/>
          <w:bCs w:val="1"/>
          <w:color w:val="000000" w:themeColor="text1"/>
          <w:sz w:val="28"/>
          <w:szCs w:val="28"/>
        </w:rPr>
      </w:pPr>
      <w:r w:rsidRPr="7DA1DA52" w:rsidR="005B6825">
        <w:rPr>
          <w:rFonts w:ascii="Poppins" w:hAnsi="Poppins" w:cs="Poppins"/>
          <w:b w:val="1"/>
          <w:bCs w:val="1"/>
          <w:color w:val="000000" w:themeColor="text1" w:themeTint="FF" w:themeShade="FF"/>
          <w:sz w:val="28"/>
          <w:szCs w:val="28"/>
        </w:rPr>
        <w:t xml:space="preserve">PROGRAMA DE INDUCCIÓN A MAESTROS </w:t>
      </w:r>
    </w:p>
    <w:p w:rsidRPr="005B6825" w:rsidR="00BD0B34" w:rsidP="7DA1DA52" w:rsidRDefault="005B6825" w14:paraId="54D63E8D" w14:textId="18AF5E49">
      <w:pPr>
        <w:jc w:val="both"/>
        <w:rPr>
          <w:rFonts w:ascii="Poppins" w:hAnsi="Poppins" w:cs="Poppins"/>
          <w:b w:val="1"/>
          <w:bCs w:val="1"/>
          <w:color w:val="000000" w:themeColor="text1"/>
          <w:sz w:val="28"/>
          <w:szCs w:val="28"/>
        </w:rPr>
      </w:pPr>
      <w:r w:rsidRPr="7DA1DA52" w:rsidR="005B6825">
        <w:rPr>
          <w:rFonts w:ascii="Poppins" w:hAnsi="Poppins" w:cs="Poppins"/>
          <w:b w:val="1"/>
          <w:bCs w:val="1"/>
          <w:color w:val="000000" w:themeColor="text1" w:themeTint="FF" w:themeShade="FF"/>
          <w:sz w:val="28"/>
          <w:szCs w:val="28"/>
        </w:rPr>
        <w:t xml:space="preserve">AGENDA DE REUNIÓN INICIAL </w:t>
      </w:r>
    </w:p>
    <w:p w:rsidRPr="005B6825" w:rsidR="00636D51" w:rsidP="7DA1DA52" w:rsidRDefault="005B6825" w14:paraId="150FEE50" w14:textId="5948D990">
      <w:pPr>
        <w:jc w:val="both"/>
        <w:rPr>
          <w:rFonts w:ascii="Poppins" w:hAnsi="Poppins" w:cs="Poppins"/>
          <w:b w:val="1"/>
          <w:bCs w:val="1"/>
          <w:color w:val="000000" w:themeColor="text1"/>
          <w:sz w:val="28"/>
          <w:szCs w:val="28"/>
        </w:rPr>
      </w:pPr>
      <w:r w:rsidRPr="7DA1DA52" w:rsidR="005B6825">
        <w:rPr>
          <w:rFonts w:ascii="Poppins" w:hAnsi="Poppins" w:cs="Poppins"/>
          <w:b w:val="1"/>
          <w:bCs w:val="1"/>
          <w:color w:val="000000" w:themeColor="text1" w:themeTint="FF" w:themeShade="FF"/>
          <w:sz w:val="28"/>
          <w:szCs w:val="28"/>
        </w:rPr>
        <w:t xml:space="preserve">PROGRAMA DE MATEMÁTICAS </w:t>
      </w:r>
    </w:p>
    <w:p w:rsidRPr="00094BDF" w:rsidR="00B57740" w:rsidP="7DA1DA52" w:rsidRDefault="00B57740" w14:paraId="18354DE3" w14:textId="77777777">
      <w:pPr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Pr="005B6825" w:rsidR="0095713B" w:rsidTr="7DA1DA52" w14:paraId="03BFE27D" w14:textId="6697174E">
        <w:trPr>
          <w:trHeight w:val="400"/>
        </w:trPr>
        <w:tc>
          <w:tcPr>
            <w:tcW w:w="5163" w:type="dxa"/>
            <w:tcMar/>
          </w:tcPr>
          <w:p w:rsidRPr="005B6825" w:rsidR="0095713B" w:rsidP="7DA1DA52" w:rsidRDefault="00B57740" w14:paraId="7A2F4D92" w14:textId="1DFDD362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7DA1DA52" w:rsidR="00B57740">
              <w:rPr>
                <w:rFonts w:ascii="Poppins" w:hAnsi="Poppins" w:cs="Poppins"/>
                <w:b w:val="1"/>
                <w:bCs w:val="1"/>
              </w:rPr>
              <w:t>Nombre del docente:</w:t>
            </w:r>
          </w:p>
        </w:tc>
        <w:tc>
          <w:tcPr>
            <w:tcW w:w="4755" w:type="dxa"/>
            <w:tcMar/>
          </w:tcPr>
          <w:p w:rsidRPr="005B6825" w:rsidR="0095713B" w:rsidP="7DA1DA52" w:rsidRDefault="00B57740" w14:paraId="4D65E972" w14:textId="7AE8EA7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7DA1DA52" w:rsidR="00B57740">
              <w:rPr>
                <w:rFonts w:ascii="Poppins" w:hAnsi="Poppins" w:cs="Poppins"/>
                <w:b w:val="1"/>
                <w:bCs w:val="1"/>
              </w:rPr>
              <w:t>Grado/materia:</w:t>
            </w:r>
          </w:p>
        </w:tc>
      </w:tr>
      <w:tr w:rsidRPr="005B6825" w:rsidR="0095713B" w:rsidTr="7DA1DA52" w14:paraId="581D0D65" w14:textId="59B999A6">
        <w:trPr>
          <w:trHeight w:val="415"/>
        </w:trPr>
        <w:tc>
          <w:tcPr>
            <w:tcW w:w="5163" w:type="dxa"/>
            <w:tcMar/>
          </w:tcPr>
          <w:p w:rsidRPr="005B6825" w:rsidR="0095713B" w:rsidP="7DA1DA52" w:rsidRDefault="00B57740" w14:paraId="7360800B" w14:textId="04710603">
            <w:pPr>
              <w:jc w:val="both"/>
              <w:rPr>
                <w:rFonts w:ascii="Poppins" w:hAnsi="Poppins" w:cs="Poppins"/>
                <w:b w:val="1"/>
                <w:bCs w:val="1"/>
                <w:u w:val="single"/>
              </w:rPr>
            </w:pPr>
            <w:r w:rsidRPr="7DA1DA52" w:rsidR="00B57740">
              <w:rPr>
                <w:rFonts w:ascii="Poppins" w:hAnsi="Poppins" w:cs="Poppins"/>
                <w:b w:val="1"/>
                <w:bCs w:val="1"/>
              </w:rPr>
              <w:t>Escuela:</w:t>
            </w:r>
            <w:r>
              <w:tab/>
            </w:r>
          </w:p>
        </w:tc>
        <w:tc>
          <w:tcPr>
            <w:tcW w:w="4755" w:type="dxa"/>
            <w:tcMar/>
          </w:tcPr>
          <w:p w:rsidRPr="005B6825" w:rsidR="0095713B" w:rsidP="7DA1DA52" w:rsidRDefault="00B57740" w14:paraId="404849F9" w14:textId="4CB2F996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7DA1DA52" w:rsidR="00B57740">
              <w:rPr>
                <w:rFonts w:ascii="Poppins" w:hAnsi="Poppins" w:cs="Poppins"/>
                <w:b w:val="1"/>
                <w:bCs w:val="1"/>
              </w:rPr>
              <w:t>Código:</w:t>
            </w:r>
          </w:p>
        </w:tc>
      </w:tr>
      <w:tr w:rsidRPr="005B6825" w:rsidR="0095713B" w:rsidTr="7DA1DA52" w14:paraId="73ED481B" w14:textId="304AB90A">
        <w:trPr>
          <w:trHeight w:val="385"/>
        </w:trPr>
        <w:tc>
          <w:tcPr>
            <w:tcW w:w="5163" w:type="dxa"/>
            <w:tcMar/>
          </w:tcPr>
          <w:p w:rsidRPr="005B6825" w:rsidR="0095713B" w:rsidP="7DA1DA52" w:rsidRDefault="00B57740" w14:paraId="6D97CF01" w14:textId="57400DDC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7DA1DA52" w:rsidR="00B57740">
              <w:rPr>
                <w:rFonts w:ascii="Poppins" w:hAnsi="Poppins" w:cs="Poppins"/>
                <w:b w:val="1"/>
                <w:bCs w:val="1"/>
              </w:rPr>
              <w:t>Clasificación:</w:t>
            </w:r>
            <w:r w:rsidRPr="7DA1DA52" w:rsidR="0095713B">
              <w:rPr>
                <w:rFonts w:ascii="Poppins" w:hAnsi="Poppins" w:cs="Poppins"/>
                <w:b w:val="1"/>
                <w:bCs w:val="1"/>
              </w:rPr>
              <w:t xml:space="preserve"> </w:t>
            </w:r>
          </w:p>
        </w:tc>
        <w:tc>
          <w:tcPr>
            <w:tcW w:w="4755" w:type="dxa"/>
            <w:tcMar/>
          </w:tcPr>
          <w:p w:rsidRPr="005B6825" w:rsidR="0095713B" w:rsidP="7DA1DA52" w:rsidRDefault="00B57740" w14:paraId="3DA97778" w14:textId="47395B2F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7DA1DA52" w:rsidR="00B57740">
              <w:rPr>
                <w:rFonts w:ascii="Poppins" w:hAnsi="Poppins" w:cs="Poppins"/>
                <w:b w:val="1"/>
                <w:bCs w:val="1"/>
              </w:rPr>
              <w:t xml:space="preserve">Municipio:  </w:t>
            </w:r>
          </w:p>
        </w:tc>
      </w:tr>
    </w:tbl>
    <w:p w:rsidRPr="005B6825" w:rsidR="00BC02C6" w:rsidP="7DA1DA52" w:rsidRDefault="00BC02C6" w14:paraId="704E4D77" w14:textId="24499669">
      <w:pPr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p w:rsidRPr="005B6825" w:rsidR="002D3DB3" w:rsidP="7DA1DA52" w:rsidRDefault="0095713B" w14:paraId="3FDB0258" w14:textId="5CBBBCC4">
      <w:pPr>
        <w:spacing w:line="276" w:lineRule="auto"/>
        <w:jc w:val="both"/>
        <w:rPr>
          <w:rFonts w:ascii="Poppins" w:hAnsi="Poppins" w:cs="Poppins"/>
          <w:b w:val="1"/>
          <w:bCs w:val="1"/>
        </w:rPr>
      </w:pPr>
      <w:r w:rsidRPr="7DA1DA52" w:rsidR="0095713B">
        <w:rPr>
          <w:rFonts w:ascii="Poppins" w:hAnsi="Poppins" w:cs="Poppins"/>
          <w:b w:val="1"/>
          <w:bCs w:val="1"/>
        </w:rPr>
        <w:t xml:space="preserve">Asuntos </w:t>
      </w:r>
      <w:r w:rsidRPr="7DA1DA52" w:rsidR="000C633D">
        <w:rPr>
          <w:rFonts w:ascii="Poppins" w:hAnsi="Poppins" w:cs="Poppins"/>
          <w:b w:val="1"/>
          <w:bCs w:val="1"/>
        </w:rPr>
        <w:t xml:space="preserve">por </w:t>
      </w:r>
      <w:r w:rsidRPr="7DA1DA52" w:rsidR="0095713B">
        <w:rPr>
          <w:rFonts w:ascii="Poppins" w:hAnsi="Poppins" w:cs="Poppins"/>
          <w:b w:val="1"/>
          <w:bCs w:val="1"/>
        </w:rPr>
        <w:t>discutir</w:t>
      </w:r>
    </w:p>
    <w:p w:rsidRPr="005B6825" w:rsidR="002D3DB3" w:rsidP="7DA1DA52" w:rsidRDefault="002D3DB3" w14:paraId="2945A09E" w14:textId="6F2F9913">
      <w:pPr>
        <w:spacing w:line="276" w:lineRule="auto"/>
        <w:jc w:val="both"/>
        <w:rPr>
          <w:rFonts w:ascii="Poppins" w:hAnsi="Poppins" w:cs="Poppins"/>
          <w:b w:val="1"/>
          <w:bCs w:val="1"/>
        </w:rPr>
      </w:pPr>
    </w:p>
    <w:p w:rsidRPr="005B6825" w:rsidR="00C509DB" w:rsidP="7DA1DA52" w:rsidRDefault="002D3DB3" w14:paraId="6CABC68F" w14:textId="363980E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  <w:r w:rsidRPr="7DA1DA52" w:rsidR="002D3DB3">
        <w:rPr>
          <w:rFonts w:ascii="Poppins" w:hAnsi="Poppins" w:cs="Poppins"/>
          <w:b w:val="1"/>
          <w:bCs w:val="1"/>
        </w:rPr>
        <w:t xml:space="preserve">Documentos normativos: </w:t>
      </w:r>
    </w:p>
    <w:p w:rsidRPr="005B6825" w:rsidR="00BC02C6" w:rsidP="7DA1DA52" w:rsidRDefault="00BC02C6" w14:paraId="02024601" w14:textId="4165941F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7DA1DA52" w:rsidR="00BC02C6">
        <w:rPr>
          <w:rFonts w:ascii="Poppins" w:hAnsi="Poppins" w:eastAsia="Times New Roman" w:cs="Poppins"/>
          <w:b w:val="1"/>
          <w:bCs w:val="1"/>
        </w:rPr>
        <w:t xml:space="preserve">Carta </w:t>
      </w:r>
      <w:r w:rsidRPr="7DA1DA52" w:rsidR="6FC7D13F">
        <w:rPr>
          <w:rFonts w:ascii="Poppins" w:hAnsi="Poppins" w:eastAsia="Times New Roman" w:cs="Poppins"/>
          <w:b w:val="1"/>
          <w:bCs w:val="1"/>
        </w:rPr>
        <w:t xml:space="preserve">Circular Núm. 09-23-023-2024: </w:t>
      </w:r>
      <w:r w:rsidRPr="7DA1DA52" w:rsidR="00BC02C6">
        <w:rPr>
          <w:rFonts w:ascii="Poppins" w:hAnsi="Poppins" w:eastAsia="Times New Roman" w:cs="Poppins"/>
        </w:rPr>
        <w:t xml:space="preserve"> Evaluación del Estudiante</w:t>
      </w:r>
    </w:p>
    <w:p w:rsidRPr="005B6825" w:rsidR="00BD0B34" w:rsidP="7DA1DA52" w:rsidRDefault="00BD0B34" w14:paraId="2932A193" w14:textId="219B12F0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7DA1DA52" w:rsidR="00BD0B34">
        <w:rPr>
          <w:rFonts w:ascii="Poppins" w:hAnsi="Poppins" w:eastAsia="Times New Roman" w:cs="Poppins"/>
        </w:rPr>
        <w:t xml:space="preserve">Carta Circular de Planificación </w:t>
      </w:r>
    </w:p>
    <w:p w:rsidRPr="005B6825" w:rsidR="0095713B" w:rsidP="7DA1DA52" w:rsidRDefault="00BD0B34" w14:paraId="2731BB8B" w14:textId="2322191E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Planificación: plan de unidad y guía semanal (modelos)</w:t>
      </w:r>
    </w:p>
    <w:p w:rsidRPr="005B6825" w:rsidR="0095713B" w:rsidP="7DA1DA52" w:rsidRDefault="00BD0B34" w14:paraId="6179D660" w14:textId="77777777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Redacción de objetivos, uso de estrategias de base científica y actividades de aprendizaje que conduzcan a lograr objetivos</w:t>
      </w: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</w:p>
    <w:p w:rsidRPr="005B6825" w:rsidR="0095713B" w:rsidP="7DA1DA52" w:rsidRDefault="0095713B" w14:paraId="02234DF9" w14:textId="4A783499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Herramientas </w:t>
      </w:r>
      <w:r w:rsidRPr="7DA1DA52" w:rsidR="0B189698">
        <w:rPr>
          <w:rFonts w:ascii="Poppins" w:hAnsi="Poppins" w:eastAsia="Times New Roman" w:cs="Poppins"/>
          <w:color w:val="000000" w:themeColor="text1" w:themeTint="FF" w:themeShade="FF"/>
        </w:rPr>
        <w:t>c</w:t>
      </w: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>urriculares: unidades, calendario secuencia, herramienta de alineación y anejos (K-12)</w:t>
      </w:r>
    </w:p>
    <w:p w:rsidRPr="005B6825" w:rsidR="00167A0A" w:rsidP="7DA1DA52" w:rsidRDefault="00167A0A" w14:paraId="0D44930E" w14:textId="0C3CD53A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167A0A">
        <w:rPr>
          <w:rFonts w:ascii="Poppins" w:hAnsi="Poppins" w:eastAsia="Times New Roman" w:cs="Poppins"/>
          <w:color w:val="000000" w:themeColor="text1" w:themeTint="FF" w:themeShade="FF"/>
        </w:rPr>
        <w:t>Planificación en Línea (</w:t>
      </w:r>
      <w:r w:rsidRPr="7DA1DA52" w:rsidR="00167A0A">
        <w:rPr>
          <w:rFonts w:ascii="Poppins" w:hAnsi="Poppins" w:eastAsia="Times New Roman" w:cs="Poppins"/>
          <w:color w:val="000000" w:themeColor="text1" w:themeTint="FF" w:themeShade="FF"/>
        </w:rPr>
        <w:t>PeL</w:t>
      </w:r>
      <w:r w:rsidRPr="7DA1DA52" w:rsidR="00167A0A">
        <w:rPr>
          <w:rFonts w:ascii="Poppins" w:hAnsi="Poppins" w:eastAsia="Times New Roman" w:cs="Poppins"/>
          <w:color w:val="000000" w:themeColor="text1" w:themeTint="FF" w:themeShade="FF"/>
        </w:rPr>
        <w:t>)</w:t>
      </w:r>
    </w:p>
    <w:p w:rsidRPr="005B6825" w:rsidR="00167A0A" w:rsidP="7DA1DA52" w:rsidRDefault="00167A0A" w14:paraId="2F779785" w14:textId="4D4DD691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167A0A">
        <w:rPr>
          <w:rFonts w:ascii="Poppins" w:hAnsi="Poppins" w:cs="Poppins"/>
        </w:rPr>
        <w:t>Plataforma de Material Educativo Digital (MED)</w:t>
      </w:r>
    </w:p>
    <w:p w:rsidRPr="005B6825" w:rsidR="00167A0A" w:rsidP="7DA1DA52" w:rsidRDefault="00167A0A" w14:paraId="3E2D5F7A" w14:textId="73D5E015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167A0A">
        <w:rPr>
          <w:rFonts w:ascii="Poppins" w:hAnsi="Poppins" w:eastAsia="Times New Roman" w:cs="Poppins"/>
          <w:color w:val="000000" w:themeColor="text1" w:themeTint="FF" w:themeShade="FF"/>
        </w:rPr>
        <w:t>Guía de prácticas efectivas para escuelas Mejoramiento Escolar</w:t>
      </w:r>
    </w:p>
    <w:p w:rsidRPr="005B6825" w:rsidR="003A23B5" w:rsidP="7DA1DA52" w:rsidRDefault="003A23B5" w14:paraId="6F0276EB" w14:textId="179FAC69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05B6825" w:rsidR="003A23B5">
        <w:rPr>
          <w:rFonts w:ascii="Poppins" w:hAnsi="Poppins" w:eastAsia="Times New Roman" w:cs="Poppins"/>
          <w:color w:val="000000" w:themeColor="text1"/>
        </w:rPr>
        <w:t>Rúbrica para la evaluación del docente</w:t>
      </w:r>
      <w:r w:rsidRPr="005B6825" w:rsidR="006A7784">
        <w:rPr>
          <w:rFonts w:ascii="Poppins" w:hAnsi="Poppins" w:eastAsia="Times New Roman" w:cs="Poppins"/>
          <w:color w:val="000000" w:themeColor="text1"/>
        </w:rPr>
        <w:t xml:space="preserve"> (</w:t>
      </w:r>
      <w:r w:rsidRPr="7DA1DA52" w:rsidR="006A7784">
        <w:rPr>
          <w:rFonts w:ascii="Poppins" w:hAnsi="Poppins" w:cs="Poppins"/>
          <w:kern w:val="0"/>
          <w:lang w:val="es-ES"/>
        </w:rPr>
        <w:t>Instrumento de Evaluación)</w:t>
      </w:r>
    </w:p>
    <w:p w:rsidRPr="005B6825" w:rsidR="00BD0B34" w:rsidP="7DA1DA52" w:rsidRDefault="00BD0B34" w14:paraId="5E84F48A" w14:textId="3AE6E888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Estándares de Conten</w:t>
      </w:r>
      <w:r w:rsidRPr="7DA1DA52" w:rsidR="00C509DB">
        <w:rPr>
          <w:rFonts w:ascii="Poppins" w:hAnsi="Poppins" w:eastAsia="Times New Roman" w:cs="Poppins"/>
          <w:color w:val="000000" w:themeColor="text1" w:themeTint="FF" w:themeShade="FF"/>
        </w:rPr>
        <w:t>ido y Expectativas del Grado de</w:t>
      </w:r>
      <w:r w:rsidRPr="7DA1DA52" w:rsidR="005B6825">
        <w:rPr>
          <w:rFonts w:ascii="Poppins" w:hAnsi="Poppins" w:eastAsia="Times New Roman" w:cs="Poppins"/>
          <w:color w:val="000000" w:themeColor="text1" w:themeTint="FF" w:themeShade="FF"/>
        </w:rPr>
        <w:t xml:space="preserve">l programa </w:t>
      </w:r>
    </w:p>
    <w:p w:rsidRPr="005B6825" w:rsidR="00BD0B34" w:rsidP="7DA1DA52" w:rsidRDefault="00BD0B34" w14:paraId="40A5BB14" w14:textId="12C13973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Proyecto </w:t>
      </w: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>D</w:t>
      </w:r>
      <w:r w:rsidRPr="7DA1DA52" w:rsidR="000C633D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Leer</w:t>
      </w:r>
    </w:p>
    <w:p w:rsidRPr="005B6825" w:rsidR="00167A0A" w:rsidP="7DA1DA52" w:rsidRDefault="00167A0A" w14:paraId="5C0BD742" w14:textId="02848DC5">
      <w:pPr>
        <w:pStyle w:val="Prrafodelista"/>
        <w:numPr>
          <w:ilvl w:val="0"/>
          <w:numId w:val="11"/>
        </w:numPr>
        <w:spacing w:line="276" w:lineRule="auto"/>
        <w:ind/>
        <w:jc w:val="both"/>
        <w:rPr>
          <w:rFonts w:ascii="Poppins" w:hAnsi="Poppins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Carta Circular del Programa</w:t>
      </w: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7DA1DA52" w:rsidR="00BD6D77">
        <w:rPr>
          <w:rFonts w:ascii="Poppins" w:hAnsi="Poppins" w:cs="Poppins"/>
          <w:color w:val="000000" w:themeColor="text1" w:themeTint="FF" w:themeShade="FF"/>
        </w:rPr>
        <w:t>Carta Circular núm</w:t>
      </w:r>
      <w:r w:rsidRPr="7DA1DA52" w:rsidR="00BD6D77">
        <w:rPr>
          <w:rFonts w:ascii="Poppins" w:hAnsi="Poppins" w:cs="Poppins"/>
        </w:rPr>
        <w:t>. CC-011-</w:t>
      </w:r>
      <w:r w:rsidRPr="7DA1DA52" w:rsidR="00BD6D77">
        <w:rPr>
          <w:rFonts w:ascii="Poppins" w:hAnsi="Poppins" w:eastAsia="Times New Roman" w:cs="Poppins"/>
        </w:rPr>
        <w:t xml:space="preserve">2022-2023: Política </w:t>
      </w:r>
      <w:r w:rsidRPr="7DA1DA52" w:rsidR="5F0D3027">
        <w:rPr>
          <w:rFonts w:ascii="Poppins" w:hAnsi="Poppins" w:eastAsia="Times New Roman" w:cs="Poppins"/>
        </w:rPr>
        <w:t>P</w:t>
      </w:r>
      <w:r w:rsidRPr="7DA1DA52" w:rsidR="00BD6D77">
        <w:rPr>
          <w:rFonts w:ascii="Poppins" w:hAnsi="Poppins" w:eastAsia="Times New Roman" w:cs="Poppins"/>
        </w:rPr>
        <w:t xml:space="preserve">ública sobre la </w:t>
      </w:r>
      <w:r w:rsidRPr="7DA1DA52" w:rsidR="5D7110B6">
        <w:rPr>
          <w:rFonts w:ascii="Poppins" w:hAnsi="Poppins" w:eastAsia="Times New Roman" w:cs="Poppins"/>
        </w:rPr>
        <w:t>O</w:t>
      </w:r>
      <w:r w:rsidRPr="7DA1DA52" w:rsidR="00BD6D77">
        <w:rPr>
          <w:rFonts w:ascii="Poppins" w:hAnsi="Poppins" w:eastAsia="Times New Roman" w:cs="Poppins"/>
        </w:rPr>
        <w:t xml:space="preserve">rganización y la </w:t>
      </w:r>
      <w:r w:rsidRPr="7DA1DA52" w:rsidR="1911B41A">
        <w:rPr>
          <w:rFonts w:ascii="Poppins" w:hAnsi="Poppins" w:eastAsia="Times New Roman" w:cs="Poppins"/>
        </w:rPr>
        <w:t>O</w:t>
      </w:r>
      <w:r w:rsidRPr="7DA1DA52" w:rsidR="00BD6D77">
        <w:rPr>
          <w:rFonts w:ascii="Poppins" w:hAnsi="Poppins" w:eastAsia="Times New Roman" w:cs="Poppins"/>
        </w:rPr>
        <w:t xml:space="preserve">ferta </w:t>
      </w:r>
      <w:r w:rsidRPr="7DA1DA52" w:rsidR="2E8C3605">
        <w:rPr>
          <w:rFonts w:ascii="Poppins" w:hAnsi="Poppins" w:eastAsia="Times New Roman" w:cs="Poppins"/>
        </w:rPr>
        <w:t>C</w:t>
      </w:r>
      <w:r w:rsidRPr="7DA1DA52" w:rsidR="00BD6D77">
        <w:rPr>
          <w:rFonts w:ascii="Poppins" w:hAnsi="Poppins" w:eastAsia="Times New Roman" w:cs="Poppins"/>
        </w:rPr>
        <w:t xml:space="preserve">urricular del Programa de Matemáticas en las </w:t>
      </w:r>
      <w:r w:rsidRPr="7DA1DA52" w:rsidR="18C6E49F">
        <w:rPr>
          <w:rFonts w:ascii="Poppins" w:hAnsi="Poppins" w:eastAsia="Times New Roman" w:cs="Poppins"/>
        </w:rPr>
        <w:t>E</w:t>
      </w:r>
      <w:r w:rsidRPr="7DA1DA52" w:rsidR="00BD6D77">
        <w:rPr>
          <w:rFonts w:ascii="Poppins" w:hAnsi="Poppins" w:eastAsia="Times New Roman" w:cs="Poppins"/>
        </w:rPr>
        <w:t xml:space="preserve">scuelas </w:t>
      </w:r>
      <w:r w:rsidRPr="7DA1DA52" w:rsidR="7AA6105F">
        <w:rPr>
          <w:rFonts w:ascii="Poppins" w:hAnsi="Poppins" w:eastAsia="Times New Roman" w:cs="Poppins"/>
        </w:rPr>
        <w:t>P</w:t>
      </w:r>
      <w:r w:rsidRPr="7DA1DA52" w:rsidR="00BD6D77">
        <w:rPr>
          <w:rFonts w:ascii="Poppins" w:hAnsi="Poppins" w:eastAsia="Times New Roman" w:cs="Poppins"/>
        </w:rPr>
        <w:t xml:space="preserve">rimarias y </w:t>
      </w:r>
      <w:r w:rsidRPr="7DA1DA52" w:rsidR="2D56AA43">
        <w:rPr>
          <w:rFonts w:ascii="Poppins" w:hAnsi="Poppins" w:eastAsia="Times New Roman" w:cs="Poppins"/>
        </w:rPr>
        <w:t>S</w:t>
      </w:r>
      <w:r w:rsidRPr="7DA1DA52" w:rsidR="00BD6D77">
        <w:rPr>
          <w:rFonts w:ascii="Poppins" w:hAnsi="Poppins" w:eastAsia="Times New Roman" w:cs="Poppins"/>
        </w:rPr>
        <w:t xml:space="preserve">ecundarias del Departamento de Educación Puerto Rico </w:t>
      </w:r>
    </w:p>
    <w:p w:rsidRPr="005B6825" w:rsidR="00BD0B34" w:rsidP="7DA1DA52" w:rsidRDefault="00BD0B34" w14:paraId="076FD0DF" w14:textId="77777777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Uso de datos para la toma de decisiones </w:t>
      </w:r>
    </w:p>
    <w:p w:rsidRPr="005B6825" w:rsidR="00BD0B34" w:rsidP="7DA1DA52" w:rsidRDefault="00BD0B34" w14:paraId="67ACB095" w14:textId="77777777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Administración y análisis de pre/posprueba </w:t>
      </w:r>
    </w:p>
    <w:p w:rsidRPr="005B6825" w:rsidR="00BD0B34" w:rsidP="7DA1DA52" w:rsidRDefault="00BD0B34" w14:paraId="69326AF4" w14:textId="6E454D50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Análisis de los resultados de</w:t>
      </w: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CRECE</w:t>
      </w:r>
    </w:p>
    <w:p w:rsidRPr="005B6825" w:rsidR="0095713B" w:rsidP="7DA1DA52" w:rsidRDefault="0095713B" w14:paraId="578E7C62" w14:textId="1432A17E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Guía de datos </w:t>
      </w:r>
    </w:p>
    <w:p w:rsidRPr="005B6825" w:rsidR="00BD0B34" w:rsidP="7DA1DA52" w:rsidRDefault="00BD0B34" w14:paraId="4E3E11B8" w14:textId="77777777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Tabulación de las actividades de evaluación del aprendizaje</w:t>
      </w:r>
    </w:p>
    <w:p w:rsidRPr="005B6825" w:rsidR="00BD0B34" w:rsidP="7DA1DA52" w:rsidRDefault="00BD0B34" w14:paraId="4AA16760" w14:textId="6EAB9F84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Reglamento de Estudiantes </w:t>
      </w:r>
    </w:p>
    <w:p w:rsidRPr="005B6825" w:rsidR="0095713B" w:rsidP="7DA1DA52" w:rsidRDefault="0095713B" w14:paraId="0C921D82" w14:textId="51B8355A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Acomodos razonables </w:t>
      </w:r>
    </w:p>
    <w:p w:rsidRPr="005B6825" w:rsidR="0095713B" w:rsidP="7DA1DA52" w:rsidRDefault="0095713B" w14:paraId="0FB21A86" w14:textId="11D4B657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Estudiantes de </w:t>
      </w:r>
      <w:r w:rsidRPr="7DA1DA52" w:rsidR="4341F893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ducación </w:t>
      </w:r>
      <w:r w:rsidRPr="7DA1DA52" w:rsidR="2DDB1503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>special</w:t>
      </w:r>
    </w:p>
    <w:p w:rsidRPr="005B6825" w:rsidR="00BD0B34" w:rsidP="7DA1DA52" w:rsidRDefault="0095713B" w14:paraId="2D07ACE3" w14:textId="4EF754A2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Estudiantes aprendices del español </w:t>
      </w:r>
    </w:p>
    <w:p w:rsidRPr="005B6825" w:rsidR="002D3DB3" w:rsidP="7DA1DA52" w:rsidRDefault="002D3DB3" w14:paraId="0176BA33" w14:textId="470D48E2">
      <w:pPr>
        <w:spacing w:line="276" w:lineRule="auto"/>
        <w:ind w:left="360"/>
        <w:jc w:val="both"/>
        <w:rPr>
          <w:rFonts w:ascii="Poppins" w:hAnsi="Poppins" w:eastAsia="Times New Roman" w:cs="Poppins"/>
          <w:color w:val="000000" w:themeColor="text1"/>
        </w:rPr>
      </w:pPr>
    </w:p>
    <w:p w:rsidRPr="005B6825" w:rsidR="002D3DB3" w:rsidP="7DA1DA52" w:rsidRDefault="002D3DB3" w14:paraId="34FAB85A" w14:textId="0569D39B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7DA1DA52" w:rsidR="002D3DB3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Iniciativas</w:t>
      </w:r>
      <w:r w:rsidRPr="7DA1DA52" w:rsidR="00552159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 y guías</w:t>
      </w:r>
      <w:r w:rsidRPr="7DA1DA52" w:rsidR="002D3DB3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 vigentes: </w:t>
      </w:r>
    </w:p>
    <w:p w:rsidRPr="005B6825" w:rsidR="002D3DB3" w:rsidP="7DA1DA52" w:rsidRDefault="002D3DB3" w14:paraId="117F2E3D" w14:textId="1BCC0A6F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Leer para crecer: la lectoescritura como prioridad educativa</w:t>
      </w:r>
    </w:p>
    <w:p w:rsidR="0B144939" w:rsidP="7DA1DA52" w:rsidRDefault="0B144939" w14:paraId="79C2CCD4" w14:textId="71637E0E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 w:themeTint="FF" w:themeShade="FF"/>
        </w:rPr>
      </w:pPr>
      <w:r w:rsidRPr="7DA1DA52" w:rsidR="0B144939">
        <w:rPr>
          <w:rFonts w:ascii="Poppins" w:hAnsi="Poppins" w:eastAsia="Times New Roman" w:cs="Poppins"/>
          <w:color w:val="000000" w:themeColor="text1" w:themeTint="FF" w:themeShade="FF"/>
        </w:rPr>
        <w:t>Proyecto DE Leer</w:t>
      </w:r>
    </w:p>
    <w:p w:rsidRPr="005B6825" w:rsidR="002D3DB3" w:rsidP="7DA1DA52" w:rsidRDefault="002D3DB3" w14:paraId="571D8FF5" w14:textId="7DB8F4B9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SANKOFA: Guía de Enseñanza Antirracista</w:t>
      </w:r>
    </w:p>
    <w:p w:rsidRPr="005B6825" w:rsidR="002D3DB3" w:rsidP="7DA1DA52" w:rsidRDefault="002D3DB3" w14:paraId="242893E1" w14:textId="3B916A73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Manual: La Inteligencia Artificial en el Sistema Educativo</w:t>
      </w:r>
    </w:p>
    <w:p w:rsidRPr="005B6825" w:rsidR="002D3DB3" w:rsidP="7DA1DA52" w:rsidRDefault="00BD6D77" w14:paraId="67FF0E11" w14:textId="6A1E4B6C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6D77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>Manual de Recursos Educativos Abiertos</w:t>
      </w:r>
    </w:p>
    <w:p w:rsidRPr="005B6825" w:rsidR="002D3DB3" w:rsidP="7DA1DA52" w:rsidRDefault="002D3DB3" w14:paraId="3ECB9A36" w14:textId="1DB1696E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Guía para la provisión y la integración de la lengua de señas puertorriqueña en el currículo</w:t>
      </w:r>
    </w:p>
    <w:p w:rsidRPr="005B6825" w:rsidR="002D3DB3" w:rsidP="7DA1DA52" w:rsidRDefault="002D3DB3" w14:paraId="23E7E302" w14:textId="3A266FA3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Guía para adaptar el calendario de secuencia curricular y adecuar el contenido curricular en situaciones de emergencia</w:t>
      </w:r>
    </w:p>
    <w:p w:rsidRPr="005B6825" w:rsidR="002D3DB3" w:rsidP="7DA1DA52" w:rsidRDefault="002D3DB3" w14:paraId="11FC91F4" w14:textId="6F958F69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Guía para el cumplimiento del tiempo lectivo, enmendada</w:t>
      </w:r>
    </w:p>
    <w:p w:rsidRPr="005B6825" w:rsidR="002D3DB3" w:rsidP="7DA1DA52" w:rsidRDefault="002D3DB3" w14:paraId="21780965" w14:textId="57ABAF1F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 de los Días Conmemorativos del Calendario Escolar</w:t>
      </w:r>
    </w:p>
    <w:p w:rsidRPr="005B6825" w:rsidR="002D3DB3" w:rsidP="7DA1DA52" w:rsidRDefault="002D3DB3" w14:paraId="150D33AC" w14:textId="706A1B64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 de Organizaciones Estudiantiles</w:t>
      </w:r>
    </w:p>
    <w:p w:rsidRPr="005B6825" w:rsidR="002D3DB3" w:rsidP="7DA1DA52" w:rsidRDefault="002D3DB3" w14:paraId="36840801" w14:textId="31A9B115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Catálogo General de Cursos 2023-2027</w:t>
      </w:r>
    </w:p>
    <w:p w:rsidRPr="005B6825" w:rsidR="002D3DB3" w:rsidP="7DA1DA52" w:rsidRDefault="002D3DB3" w14:paraId="0233E2E3" w14:textId="2E4B92C0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Manuales de Competencias Esenciales para Familias (Desde 0-36 meses hasta 5to grado)</w:t>
      </w:r>
    </w:p>
    <w:p w:rsidRPr="005B6825" w:rsidR="002D3DB3" w:rsidP="7DA1DA52" w:rsidRDefault="002D3DB3" w14:paraId="7455D8C1" w14:textId="2325773A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2D3DB3">
        <w:rPr>
          <w:rFonts w:ascii="Poppins" w:hAnsi="Poppins" w:eastAsia="Times New Roman" w:cs="Poppins"/>
          <w:color w:val="000000" w:themeColor="text1" w:themeTint="FF" w:themeShade="FF"/>
        </w:rPr>
        <w:t>Análisis de Validación y Fiabilidad de las Pruebas de Lectura</w:t>
      </w:r>
      <w:r w:rsidRPr="7DA1DA52" w:rsidR="00BD6D77">
        <w:rPr>
          <w:rFonts w:ascii="Poppins" w:hAnsi="Poppins" w:eastAsia="Times New Roman" w:cs="Poppins"/>
          <w:color w:val="000000" w:themeColor="text1" w:themeTint="FF" w:themeShade="FF"/>
        </w:rPr>
        <w:t xml:space="preserve"> de Primero a Tercer Grado</w:t>
      </w:r>
    </w:p>
    <w:p w:rsidRPr="005B6825" w:rsidR="002D3DB3" w:rsidP="7DA1DA52" w:rsidRDefault="00BD6D77" w14:paraId="1C695628" w14:textId="6B822073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6D77">
        <w:rPr>
          <w:rFonts w:ascii="Poppins" w:hAnsi="Poppins" w:eastAsia="Times New Roman" w:cs="Poppins"/>
          <w:color w:val="000000" w:themeColor="text1" w:themeTint="FF" w:themeShade="FF"/>
        </w:rPr>
        <w:t>Vídeos instructivos sobre los planes semanales</w:t>
      </w:r>
    </w:p>
    <w:p w:rsidRPr="005B6825" w:rsidR="00BD6D77" w:rsidP="7DA1DA52" w:rsidRDefault="00BD6D77" w14:paraId="03B1AC80" w14:textId="77777777">
      <w:p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</w:p>
    <w:p w:rsidRPr="005B6825" w:rsidR="00BD6D77" w:rsidP="7DA1DA52" w:rsidRDefault="00BD6D77" w14:paraId="5895D89E" w14:textId="0343ABAA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7DA1DA52" w:rsidR="00BD6D77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Documentos particulares del programa: </w:t>
      </w:r>
    </w:p>
    <w:p w:rsidRPr="005B6825" w:rsidR="00BD6D77" w:rsidP="7DA1DA52" w:rsidRDefault="00BD6D77" w14:paraId="561D5AFE" w14:textId="612642FA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7DA1DA52" w:rsidR="00BD6D77">
        <w:rPr>
          <w:rFonts w:ascii="Poppins" w:hAnsi="Poppins" w:eastAsia="Times New Roman" w:cs="Poppins"/>
        </w:rPr>
        <w:t>Calendario de actividades del Programa de Matemáticas</w:t>
      </w:r>
    </w:p>
    <w:p w:rsidRPr="005B6825" w:rsidR="00BD6D77" w:rsidP="7DA1DA52" w:rsidRDefault="00BD6D77" w14:paraId="174D15A2" w14:textId="55A3BC3E">
      <w:pPr>
        <w:pStyle w:val="Normal"/>
        <w:spacing w:line="276" w:lineRule="auto"/>
        <w:ind w:left="360"/>
        <w:jc w:val="both"/>
        <w:rPr>
          <w:rFonts w:ascii="Poppins" w:hAnsi="Poppins" w:eastAsia="Times New Roman" w:cs="Poppins"/>
          <w:color w:val="000000" w:themeColor="text1"/>
        </w:rPr>
      </w:pPr>
    </w:p>
    <w:p w:rsidRPr="005B6825" w:rsidR="00BD0B34" w:rsidP="7DA1DA52" w:rsidRDefault="00BD0B34" w14:paraId="1A80403B" w14:textId="77777777">
      <w:pPr>
        <w:spacing w:line="276" w:lineRule="auto"/>
        <w:ind w:left="720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7DA1DA52" w:rsidR="00BD0B34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OTROS ASPECTOS:</w:t>
      </w:r>
    </w:p>
    <w:p w:rsidRPr="005B6825" w:rsidR="00BD0B34" w:rsidP="7DA1DA52" w:rsidRDefault="00BD0B34" w14:paraId="452CE103" w14:textId="77777777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Organización documentos: la importancia de documentar nuestro trabajo</w:t>
      </w:r>
    </w:p>
    <w:p w:rsidRPr="005B6825" w:rsidR="00BD0B34" w:rsidP="7DA1DA52" w:rsidRDefault="00BD0B34" w14:paraId="65C1182A" w14:textId="77777777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Control de grupo, normas del salón, clima de salón, seguridad.</w:t>
      </w:r>
    </w:p>
    <w:p w:rsidRPr="005B6825" w:rsidR="00BD0B34" w:rsidP="7DA1DA52" w:rsidRDefault="00BD0B34" w14:paraId="3BC8E890" w14:textId="77777777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Referidos de estudiantes a los programas de Trabajo Social o Consejería Escolar</w:t>
      </w:r>
    </w:p>
    <w:p w:rsidRPr="005B6825" w:rsidR="00BD0B34" w:rsidP="7DA1DA52" w:rsidRDefault="00BD0B34" w14:paraId="258EA5F8" w14:textId="3D0EA444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Coordinación con el maestro de </w:t>
      </w:r>
      <w:r w:rsidRPr="7DA1DA52" w:rsidR="114D8B69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ducación </w:t>
      </w:r>
      <w:r w:rsidRPr="7DA1DA52" w:rsidR="3758769E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special o de la sala regular.</w:t>
      </w:r>
    </w:p>
    <w:p w:rsidRPr="005B6825" w:rsidR="00BD0B34" w:rsidP="7DA1DA52" w:rsidRDefault="00BD0B34" w14:paraId="6C81E3C6" w14:textId="77777777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Participación en toma de decisiones de la escuela, consejo escolar, comités y grupos de trabajo. </w:t>
      </w:r>
    </w:p>
    <w:p w:rsidRPr="005B6825" w:rsidR="00BD0B34" w:rsidP="7DA1DA52" w:rsidRDefault="00BD0B34" w14:paraId="4E0C041C" w14:textId="77777777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Áreas de interés para el desarrollo profesional en su materia o nivel</w:t>
      </w:r>
    </w:p>
    <w:p w:rsidRPr="005B6825" w:rsidR="00BD0B34" w:rsidP="7DA1DA52" w:rsidRDefault="00BD0B34" w14:paraId="3E0696A4" w14:textId="5E44FD63">
      <w:pPr>
        <w:pStyle w:val="Prrafodelista"/>
        <w:numPr>
          <w:ilvl w:val="1"/>
          <w:numId w:val="10"/>
        </w:numPr>
        <w:spacing w:line="276" w:lineRule="auto"/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7DA1DA52" w:rsidR="00B57740">
        <w:rPr>
          <w:rFonts w:ascii="Poppins" w:hAnsi="Poppins" w:eastAsia="Times New Roman" w:cs="Poppins"/>
          <w:color w:val="000000" w:themeColor="text1" w:themeTint="FF" w:themeShade="FF"/>
        </w:rPr>
        <w:t>______________________</w:t>
      </w: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________</w:t>
      </w:r>
    </w:p>
    <w:p w:rsidRPr="005B6825" w:rsidR="00B57740" w:rsidP="7DA1DA52" w:rsidRDefault="00B57740" w14:paraId="4DF571DD" w14:textId="77777777">
      <w:pPr>
        <w:pStyle w:val="Prrafodelista"/>
        <w:spacing w:line="276" w:lineRule="auto"/>
        <w:ind w:left="2070"/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p w:rsidRPr="005B6825" w:rsidR="00B57740" w:rsidP="7DA1DA52" w:rsidRDefault="00BD0B34" w14:paraId="4C455765" w14:textId="1067A948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7DA1DA52" w:rsidR="00BD0B34">
        <w:rPr>
          <w:rFonts w:ascii="Poppins" w:hAnsi="Poppins" w:eastAsia="Times New Roman" w:cs="Poppins"/>
          <w:color w:val="000000" w:themeColor="text1" w:themeTint="FF" w:themeShade="FF"/>
        </w:rPr>
        <w:t>Maestro mentor asignado: _____________________________________________</w:t>
      </w:r>
    </w:p>
    <w:p w:rsidRPr="005B6825" w:rsidR="00BD0B34" w:rsidP="7DA1DA52" w:rsidRDefault="00BD0B34" w14:paraId="7DBF3135" w14:textId="77777777">
      <w:pPr>
        <w:pStyle w:val="Prrafodelista"/>
        <w:spacing w:line="276" w:lineRule="auto"/>
        <w:ind w:left="2070"/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p w:rsidRPr="005B6825" w:rsidR="00BD0B34" w:rsidP="7DA1DA52" w:rsidRDefault="00BD0B34" w14:paraId="2ACFB0E5" w14:textId="77777777">
      <w:pPr>
        <w:spacing w:line="276" w:lineRule="auto"/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7DA1DA52" w:rsidR="00BD0B34">
        <w:rPr>
          <w:rFonts w:ascii="Poppins" w:hAnsi="Poppins" w:cs="Poppins"/>
          <w:b w:val="1"/>
          <w:bCs w:val="1"/>
          <w:color w:val="000000" w:themeColor="text1" w:themeTint="FF" w:themeShade="FF"/>
        </w:rPr>
        <w:t>OBSERVACIONES:</w:t>
      </w:r>
    </w:p>
    <w:p w:rsidRPr="005B6825" w:rsidR="00BD0B34" w:rsidP="7DA1DA52" w:rsidRDefault="00BD0B34" w14:paraId="7CC217BB" w14:textId="168C3DA4">
      <w:pPr>
        <w:spacing w:line="276" w:lineRule="auto"/>
        <w:jc w:val="both"/>
        <w:rPr>
          <w:rFonts w:ascii="Poppins" w:hAnsi="Poppins" w:cs="Poppins"/>
          <w:color w:val="000000" w:themeColor="text1"/>
        </w:rPr>
      </w:pPr>
      <w:r w:rsidRPr="7DA1DA52" w:rsidR="00BD0B34">
        <w:rPr>
          <w:rFonts w:ascii="Poppins" w:hAnsi="Poppins" w:cs="Poppins"/>
          <w:color w:val="000000" w:themeColor="text1" w:themeTint="FF" w:themeShade="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7DA1DA52" w:rsidR="00B57740">
        <w:rPr>
          <w:rFonts w:ascii="Poppins" w:hAnsi="Poppins" w:cs="Poppins"/>
          <w:color w:val="000000" w:themeColor="text1" w:themeTint="FF" w:themeShade="FF"/>
        </w:rPr>
        <w:t>________________________________________</w:t>
      </w:r>
      <w:r w:rsidRPr="7DA1DA52" w:rsidR="00BD0B34">
        <w:rPr>
          <w:rFonts w:ascii="Poppins" w:hAnsi="Poppins" w:cs="Poppins"/>
          <w:color w:val="000000" w:themeColor="text1" w:themeTint="FF" w:themeShade="FF"/>
        </w:rPr>
        <w:t>_____</w:t>
      </w:r>
    </w:p>
    <w:p w:rsidRPr="005B6825" w:rsidR="00B57740" w:rsidP="7DA1DA52" w:rsidRDefault="00B57740" w14:paraId="1A1E139B" w14:textId="77777777">
      <w:pPr>
        <w:jc w:val="both"/>
        <w:rPr>
          <w:rFonts w:ascii="Poppins" w:hAnsi="Poppins" w:cs="Poppins"/>
          <w:color w:val="000000" w:themeColor="text1"/>
        </w:rPr>
      </w:pPr>
    </w:p>
    <w:p w:rsidRPr="005B6825" w:rsidR="00B57740" w:rsidP="7DA1DA52" w:rsidRDefault="00B57740" w14:paraId="08719FBF" w14:textId="7F6C8EF5">
      <w:pPr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7DA1DA52" w:rsidR="00B57740">
        <w:rPr>
          <w:rFonts w:ascii="Poppins" w:hAnsi="Poppins" w:cs="Poppins"/>
          <w:b w:val="1"/>
          <w:bCs w:val="1"/>
          <w:color w:val="000000" w:themeColor="text1" w:themeTint="FF" w:themeShade="FF"/>
        </w:rPr>
        <w:t xml:space="preserve">FIRMAS: </w:t>
      </w:r>
    </w:p>
    <w:tbl>
      <w:tblPr>
        <w:tblStyle w:val="Tablaconcuadrcula"/>
        <w:tblW w:w="10108" w:type="dxa"/>
        <w:tblLook w:val="04A0" w:firstRow="1" w:lastRow="0" w:firstColumn="1" w:lastColumn="0" w:noHBand="0" w:noVBand="1"/>
      </w:tblPr>
      <w:tblGrid>
        <w:gridCol w:w="2927"/>
        <w:gridCol w:w="7181"/>
      </w:tblGrid>
      <w:tr w:rsidRPr="005B6825" w:rsidR="00B57740" w:rsidTr="7DA1DA52" w14:paraId="53A52E57" w14:textId="79C166ED">
        <w:trPr>
          <w:trHeight w:val="377"/>
        </w:trPr>
        <w:tc>
          <w:tcPr>
            <w:tcW w:w="2927" w:type="dxa"/>
            <w:tcMar/>
            <w:vAlign w:val="center"/>
          </w:tcPr>
          <w:p w:rsidRPr="005B6825" w:rsidR="00B57740" w:rsidP="7DA1DA52" w:rsidRDefault="00B57740" w14:paraId="3DDFF41F" w14:textId="22A7DAED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7DA1DA52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Firma del maestro </w:t>
            </w:r>
            <w:r>
              <w:tab/>
            </w:r>
            <w:r w:rsidRPr="7DA1DA52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 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7DA1DA52" w:rsidRDefault="00B57740" w14:paraId="0B967887" w14:textId="77777777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7DA1DA52" w14:paraId="3D0F59E3" w14:textId="269A9236">
        <w:trPr>
          <w:trHeight w:val="440"/>
        </w:trPr>
        <w:tc>
          <w:tcPr>
            <w:tcW w:w="2927" w:type="dxa"/>
            <w:tcMar/>
            <w:vAlign w:val="center"/>
          </w:tcPr>
          <w:p w:rsidRPr="005B6825" w:rsidR="00B57740" w:rsidP="7DA1DA52" w:rsidRDefault="00B57740" w14:paraId="02EF9AB9" w14:textId="679A7CEE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7DA1DA52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Facilitador Docente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7DA1DA52" w:rsidRDefault="00B57740" w14:paraId="12E7D9D1" w14:textId="77777777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7DA1DA52" w14:paraId="1DC3B547" w14:textId="639BE33E">
        <w:trPr>
          <w:trHeight w:val="350"/>
        </w:trPr>
        <w:tc>
          <w:tcPr>
            <w:tcW w:w="2927" w:type="dxa"/>
            <w:tcMar/>
            <w:vAlign w:val="center"/>
          </w:tcPr>
          <w:p w:rsidRPr="005B6825" w:rsidR="00B57740" w:rsidP="7DA1DA52" w:rsidRDefault="00B57740" w14:paraId="10F83987" w14:textId="507F851F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7DA1DA52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Mentor 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7DA1DA52" w:rsidRDefault="00B57740" w14:paraId="6E69A3D4" w14:textId="77777777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7DA1DA52" w14:paraId="54942963" w14:textId="65BEE1D7">
        <w:trPr>
          <w:trHeight w:val="518"/>
        </w:trPr>
        <w:tc>
          <w:tcPr>
            <w:tcW w:w="2927" w:type="dxa"/>
            <w:tcMar/>
            <w:vAlign w:val="center"/>
          </w:tcPr>
          <w:p w:rsidRPr="005B6825" w:rsidR="00B57740" w:rsidP="7DA1DA52" w:rsidRDefault="00B57740" w14:paraId="780E3856" w14:textId="5C6B080D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7DA1DA52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Director </w:t>
            </w:r>
            <w:r w:rsidRPr="7DA1DA52" w:rsidR="18F30D9D">
              <w:rPr>
                <w:rFonts w:ascii="Poppins" w:hAnsi="Poppins" w:cs="Poppins"/>
                <w:color w:val="000000" w:themeColor="text1" w:themeTint="FF" w:themeShade="FF"/>
              </w:rPr>
              <w:t>de e</w:t>
            </w:r>
            <w:r w:rsidRPr="7DA1DA52" w:rsidR="00B57740">
              <w:rPr>
                <w:rFonts w:ascii="Poppins" w:hAnsi="Poppins" w:cs="Poppins"/>
                <w:color w:val="000000" w:themeColor="text1" w:themeTint="FF" w:themeShade="FF"/>
              </w:rPr>
              <w:t>sc</w:t>
            </w:r>
            <w:r w:rsidRPr="7DA1DA52" w:rsidR="16FFB7CC">
              <w:rPr>
                <w:rFonts w:ascii="Poppins" w:hAnsi="Poppins" w:cs="Poppins"/>
                <w:color w:val="000000" w:themeColor="text1" w:themeTint="FF" w:themeShade="FF"/>
              </w:rPr>
              <w:t>uela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7DA1DA52" w:rsidRDefault="00B57740" w14:paraId="66EAEF9C" w14:textId="77777777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7DA1DA52" w14:paraId="71E47378" w14:textId="5DF73333">
        <w:trPr>
          <w:trHeight w:val="518"/>
        </w:trPr>
        <w:tc>
          <w:tcPr>
            <w:tcW w:w="2927" w:type="dxa"/>
            <w:tcMar/>
            <w:vAlign w:val="center"/>
          </w:tcPr>
          <w:p w:rsidRPr="005B6825" w:rsidR="00B57740" w:rsidP="7DA1DA52" w:rsidRDefault="00B57740" w14:paraId="53049567" w14:textId="04FED341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7DA1DA52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Otro: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7DA1DA52" w:rsidRDefault="00B57740" w14:paraId="6F740B35" w14:textId="77777777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</w:tbl>
    <w:p w:rsidR="00BD0B34" w:rsidP="7DA1DA52" w:rsidRDefault="00BD0B34" w14:paraId="49388A66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6496B495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3C512110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132803B2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24D973E1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257619A5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4BBAFEDF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60C463D6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7CB5BC3C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0D0D3846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55BD7944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5C066748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4DE6E670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1A67D5EB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6B79A311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062B6DFF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45F1E04D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305EA496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6ABE5711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79DDEC72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06AA6C26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4E492D94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3886E3A6" w14:textId="77777777">
      <w:pPr>
        <w:jc w:val="both"/>
        <w:rPr>
          <w:rFonts w:ascii="Poppins" w:hAnsi="Poppins" w:eastAsia="" w:cs="Poppins" w:eastAsiaTheme="minorEastAsia"/>
        </w:rPr>
      </w:pPr>
    </w:p>
    <w:p w:rsidR="005B6825" w:rsidP="7DA1DA52" w:rsidRDefault="005B6825" w14:paraId="45020B1E" w14:textId="77777777">
      <w:pPr>
        <w:jc w:val="both"/>
        <w:rPr>
          <w:rFonts w:ascii="Poppins" w:hAnsi="Poppins" w:eastAsia="" w:cs="Poppins" w:eastAsiaTheme="minorEastAsia"/>
        </w:rPr>
        <w:sectPr w:rsidR="005B6825" w:rsidSect="007B604E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orient="portrait"/>
          <w:pgMar w:top="720" w:right="1440" w:bottom="720" w:left="1440" w:header="706" w:footer="576" w:gutter="0"/>
          <w:cols w:space="708"/>
          <w:titlePg/>
          <w:docGrid w:linePitch="360"/>
        </w:sectPr>
      </w:pPr>
    </w:p>
    <w:p w:rsidRPr="00094BDF" w:rsidR="005B6825" w:rsidP="000C633D" w:rsidRDefault="005B6825" w14:paraId="63D9E185" w14:textId="77777777">
      <w:pPr>
        <w:rPr>
          <w:rFonts w:ascii="Poppins" w:hAnsi="Poppins" w:cs="Poppins" w:eastAsiaTheme="minorEastAsia"/>
        </w:rPr>
      </w:pPr>
    </w:p>
    <w:sectPr w:rsidRPr="00094BDF" w:rsidR="005B6825" w:rsidSect="007B604E"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9B3B50" w:rsidR="00F32638" w:rsidP="008D4DAD" w:rsidRDefault="00F32638" w14:paraId="0559A36F" w14:textId="77777777">
      <w:r w:rsidRPr="009B3B50">
        <w:separator/>
      </w:r>
    </w:p>
  </w:endnote>
  <w:endnote w:type="continuationSeparator" w:id="0">
    <w:p w:rsidRPr="009B3B50" w:rsidR="00F32638" w:rsidP="008D4DAD" w:rsidRDefault="00F32638" w14:paraId="4C82ADA5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4BDF" w:rsidP="002557F3" w:rsidRDefault="00094BDF" w14:paraId="2C2DBE8C" w14:textId="77777777">
    <w:pPr>
      <w:pStyle w:val="Piedepgina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2557F3" w:rsidP="002557F3" w:rsidRDefault="002557F3" w14:paraId="54793068" w14:textId="64690690">
    <w:pPr>
      <w:pStyle w:val="Piedepgina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4BDF" w:rsidP="002557F3" w:rsidRDefault="00094BDF" w14:paraId="167A144A" w14:textId="77777777">
    <w:pPr>
      <w:pStyle w:val="Piedepgina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8D4DAD" w:rsidP="002557F3" w:rsidRDefault="002557F3" w14:paraId="0620E37A" w14:textId="6F010DC4">
    <w:pPr>
      <w:pStyle w:val="Piedepgina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9B3B50" w:rsidR="00F32638" w:rsidP="008D4DAD" w:rsidRDefault="00F32638" w14:paraId="61FE9A82" w14:textId="77777777">
      <w:r w:rsidRPr="009B3B50">
        <w:separator/>
      </w:r>
    </w:p>
  </w:footnote>
  <w:footnote w:type="continuationSeparator" w:id="0">
    <w:p w:rsidRPr="009B3B50" w:rsidR="00F32638" w:rsidP="008D4DAD" w:rsidRDefault="00F32638" w14:paraId="10D72AEC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A65B2B" w:rsidR="007A5298" w:rsidP="00685D1F" w:rsidRDefault="00094BDF" w14:paraId="495CFF20" w14:textId="28FAB12C">
    <w:pPr>
      <w:pStyle w:val="Encabezado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A408F" w:rsidR="00EE2643" w:rsidP="00A65B2B" w:rsidRDefault="00EE2643" w14:paraId="4A1B7DE3" w14:textId="11E56905">
    <w:pPr>
      <w:pStyle w:val="Encabezado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9B3B50" w:rsidR="00925C1A" w:rsidP="00925C1A" w:rsidRDefault="00121659" w14:paraId="798A6913" w14:textId="70FACCA5">
    <w:pPr>
      <w:pStyle w:val="Encabezado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Encabezado"/>
    </w:pPr>
  </w:p>
  <w:p w:rsidRPr="009B3B50" w:rsidR="008D4DAD" w:rsidP="00A65B2B" w:rsidRDefault="008D4DAD" w14:paraId="3C0C7CA5" w14:textId="32D66DB5">
    <w:pPr>
      <w:pStyle w:val="Encabezado"/>
      <w:ind w:firstLine="720"/>
      <w:jc w:val="center"/>
    </w:pPr>
  </w:p>
  <w:p w:rsidRPr="009B3B50" w:rsidR="008D4DAD" w:rsidP="00A65B2B" w:rsidRDefault="00A65B2B" w14:paraId="4616A028" w14:textId="45C074D7">
    <w:pPr>
      <w:pStyle w:val="Encabezado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Encabezado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Dra. Beverly Morro Vega I Subsecretaria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E3AB4E4"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lqMgIAAFkEAAAOAAAAZHJzL2Uyb0RvYy54bWysVE1vGjEQvVfqf7B8L8tnIIgloomoKqEk&#10;ElQ5G6/NrmR7XNuwS399x96FoLSnqhcznpl943lvhsVDoxU5CecrMDkd9PqUCMOhqMwhpz926y8z&#10;SnxgpmAKjMjpWXj6sPz8aVHbuRhCCaoQjiCI8fPa5rQMwc6zzPNSaOZ7YIXBoASnWcCrO2SFYzWi&#10;a5UN+/27rAZXWAdceI/epzZIlwlfSsHDi5ReBKJyim8L6XTp3MczWy7Y/OCYLSvePYP9wys0qwwW&#10;vUI9scDI0VV/QOmKO/AgQ4+DzkDKiovUA3Yz6H/oZlsyK1IvSI63V5r8/4Plz6dXR6oip5PZZDSd&#10;DkfIkmEapdqJJpCv0JBRZKm2fo7JW4vpoUE3qn3xe3TG5hvpdPzFtgjGEel85TiCcXSOprPBeDih&#10;hGMMC87QRvjs/WvrfPgmQJNo5NShholadtr40KZeUmIxA+tKqaSjMqTO6d1o0k8fXCMIrgzWiD20&#10;b41WaPZN19geijP25aCdD2/5usLiG+bDK3M4ENgKDnl4wUMqwCLQWZSU4H79zR/zUSeMUlLjgOXU&#10;/zwyJyhR3w0qeD8Yj+NEpst4Mh3ixd1G9rcRc9SPgDM8wHWyPJkxP6iLKR3oN9yFVayKIWY41s5p&#10;uJiPoR173CUuVquUhDNoWdiYreUROtIZqd01b8zZjv+Ayj3DZRTZ/IMMbW4rxOoYQFZJo0hwy2rH&#10;O85vUrnbtbggt/eU9f6PsPwNAAD//wMAUEsDBBQABgAIAAAAIQA85BYn4QAAAAgBAAAPAAAAZHJz&#10;L2Rvd25yZXYueG1sTI/NTsMwEITvSLyDtZW4UScp/VGIU1WRKiQEh5ZeuDnxNokar0PstoGnZzmV&#10;486MZr/J1qPtxAUH3zpSEE8jEEiVMy3VCg4f28cVCB80Gd05QgXf6GGd399lOjXuSju87EMtuIR8&#10;qhU0IfSplL5q0Go/dT0Se0c3WB34HGppBn3lctvJJIoW0uqW+EOjeywarE77s1XwWmzf9a5M7Oqn&#10;K17ejpv+6/A5V+phMm6eQQQcwy0Mf/iMDjkzle5MxotOwexpzknW4yUI9heziLeVCpZxAjLP5P8B&#10;+S8AAAD//wMAUEsBAi0AFAAGAAgAAAAhALaDOJL+AAAA4QEAABMAAAAAAAAAAAAAAAAAAAAAAFtD&#10;b250ZW50X1R5cGVzXS54bWxQSwECLQAUAAYACAAAACEAOP0h/9YAAACUAQAACwAAAAAAAAAAAAAA&#10;AAAvAQAAX3JlbHMvLnJlbHNQSwECLQAUAAYACAAAACEAht0ZajICAABZBAAADgAAAAAAAAAAAAAA&#10;AAAuAgAAZHJzL2Uyb0RvYy54bWxQSwECLQAUAAYACAAAACEAPOQWJ+EAAAAIAQAADwAAAAAAAAAA&#10;AAAAAACMBAAAZHJzL2Rvd25yZXYueG1sUEsFBgAAAAAEAAQA8wAAAJoFAAAAAA==&#10;">
              <v:textbox>
                <w:txbxContent>
                  <w:p w:rsidR="0032613D" w:rsidP="0032613D" w:rsidRDefault="0032613D" w14:paraId="7C85A16F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7CCE768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Dra. Beverly Morro Vega I </w:t>
                    </w:r>
                    <w:proofErr w:type="spellStart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Subsecretaria</w:t>
                    </w:r>
                    <w:proofErr w:type="spellEnd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 I morrovb@de.pr.gov</w:t>
                    </w:r>
                  </w:p>
                  <w:p w:rsidRPr="00D16D4B" w:rsidR="0032613D" w:rsidP="0032613D" w:rsidRDefault="0032613D" w14:paraId="672A6659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Encabezado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Encabezado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C0538"/>
    <w:multiLevelType w:val="hybridMultilevel"/>
    <w:tmpl w:val="4FFCFC58"/>
    <w:lvl w:ilvl="0" w:tplc="771E5DF0">
      <w:start w:val="1"/>
      <w:numFmt w:val="bullet"/>
      <w:lvlText w:val="¨"/>
      <w:lvlJc w:val="left"/>
      <w:pPr>
        <w:ind w:left="135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hint="default" w:ascii="Wingdings" w:hAnsi="Wingdings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07C03"/>
    <w:multiLevelType w:val="hybridMultilevel"/>
    <w:tmpl w:val="7FA8E818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81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35767DD"/>
    <w:multiLevelType w:val="hybridMultilevel"/>
    <w:tmpl w:val="8FFC6250"/>
    <w:lvl w:ilvl="0" w:tplc="771E5DF0">
      <w:start w:val="1"/>
      <w:numFmt w:val="bullet"/>
      <w:lvlText w:val="¨"/>
      <w:lvlJc w:val="left"/>
      <w:pPr>
        <w:ind w:left="189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hint="default" w:ascii="Wingdings" w:hAnsi="Wingdings"/>
      </w:rPr>
    </w:lvl>
  </w:abstractNum>
  <w:abstractNum w:abstractNumId="13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 w16cid:durableId="284894788">
    <w:abstractNumId w:val="13"/>
  </w:num>
  <w:num w:numId="2" w16cid:durableId="1843010328">
    <w:abstractNumId w:val="4"/>
  </w:num>
  <w:num w:numId="3" w16cid:durableId="1838763389">
    <w:abstractNumId w:val="6"/>
  </w:num>
  <w:num w:numId="4" w16cid:durableId="2079859051">
    <w:abstractNumId w:val="15"/>
  </w:num>
  <w:num w:numId="5" w16cid:durableId="2127699905">
    <w:abstractNumId w:val="3"/>
  </w:num>
  <w:num w:numId="6" w16cid:durableId="1797213193">
    <w:abstractNumId w:val="8"/>
  </w:num>
  <w:num w:numId="7" w16cid:durableId="261378841">
    <w:abstractNumId w:val="16"/>
  </w:num>
  <w:num w:numId="8" w16cid:durableId="1674407090">
    <w:abstractNumId w:val="14"/>
  </w:num>
  <w:num w:numId="9" w16cid:durableId="985358687">
    <w:abstractNumId w:val="9"/>
  </w:num>
  <w:num w:numId="10" w16cid:durableId="1779253856">
    <w:abstractNumId w:val="0"/>
  </w:num>
  <w:num w:numId="11" w16cid:durableId="993142755">
    <w:abstractNumId w:val="11"/>
  </w:num>
  <w:num w:numId="12" w16cid:durableId="1272858480">
    <w:abstractNumId w:val="1"/>
  </w:num>
  <w:num w:numId="13" w16cid:durableId="1044255716">
    <w:abstractNumId w:val="2"/>
  </w:num>
  <w:num w:numId="14" w16cid:durableId="2088572925">
    <w:abstractNumId w:val="5"/>
  </w:num>
  <w:num w:numId="15" w16cid:durableId="1685596105">
    <w:abstractNumId w:val="7"/>
  </w:num>
  <w:num w:numId="16" w16cid:durableId="1687176218">
    <w:abstractNumId w:val="12"/>
  </w:num>
  <w:num w:numId="17" w16cid:durableId="1337655419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F3"/>
    <w:rsid w:val="00025C2F"/>
    <w:rsid w:val="0003142F"/>
    <w:rsid w:val="00061F1C"/>
    <w:rsid w:val="00092270"/>
    <w:rsid w:val="00094BDF"/>
    <w:rsid w:val="000C59B6"/>
    <w:rsid w:val="000C633D"/>
    <w:rsid w:val="000E188E"/>
    <w:rsid w:val="000F40DA"/>
    <w:rsid w:val="00113414"/>
    <w:rsid w:val="001172E3"/>
    <w:rsid w:val="00121659"/>
    <w:rsid w:val="00122D18"/>
    <w:rsid w:val="00142FBE"/>
    <w:rsid w:val="00147BE1"/>
    <w:rsid w:val="00167A0A"/>
    <w:rsid w:val="001772BF"/>
    <w:rsid w:val="00190608"/>
    <w:rsid w:val="001A0C87"/>
    <w:rsid w:val="001B2B08"/>
    <w:rsid w:val="00220A16"/>
    <w:rsid w:val="00241430"/>
    <w:rsid w:val="002557F3"/>
    <w:rsid w:val="0026123A"/>
    <w:rsid w:val="0027117F"/>
    <w:rsid w:val="002A6027"/>
    <w:rsid w:val="002A7167"/>
    <w:rsid w:val="002B1324"/>
    <w:rsid w:val="002B78FC"/>
    <w:rsid w:val="002D3DB3"/>
    <w:rsid w:val="00316970"/>
    <w:rsid w:val="0032613D"/>
    <w:rsid w:val="003353A5"/>
    <w:rsid w:val="003420F0"/>
    <w:rsid w:val="0035169C"/>
    <w:rsid w:val="003546EB"/>
    <w:rsid w:val="003765E4"/>
    <w:rsid w:val="00391101"/>
    <w:rsid w:val="00391E09"/>
    <w:rsid w:val="003A23B5"/>
    <w:rsid w:val="003D5503"/>
    <w:rsid w:val="003D7586"/>
    <w:rsid w:val="003E4CEE"/>
    <w:rsid w:val="00402F5A"/>
    <w:rsid w:val="00413686"/>
    <w:rsid w:val="00424D0F"/>
    <w:rsid w:val="00431943"/>
    <w:rsid w:val="004A408F"/>
    <w:rsid w:val="004B1432"/>
    <w:rsid w:val="004B7391"/>
    <w:rsid w:val="004E6719"/>
    <w:rsid w:val="004E6B89"/>
    <w:rsid w:val="00507CA5"/>
    <w:rsid w:val="00521953"/>
    <w:rsid w:val="00552159"/>
    <w:rsid w:val="00562099"/>
    <w:rsid w:val="00563055"/>
    <w:rsid w:val="00586CDC"/>
    <w:rsid w:val="005B6825"/>
    <w:rsid w:val="00632320"/>
    <w:rsid w:val="00636D51"/>
    <w:rsid w:val="0064505F"/>
    <w:rsid w:val="00646278"/>
    <w:rsid w:val="0066376B"/>
    <w:rsid w:val="00671354"/>
    <w:rsid w:val="00684423"/>
    <w:rsid w:val="00685D1F"/>
    <w:rsid w:val="006977EE"/>
    <w:rsid w:val="006A035C"/>
    <w:rsid w:val="006A7784"/>
    <w:rsid w:val="006B4BA6"/>
    <w:rsid w:val="006F060F"/>
    <w:rsid w:val="006F2AF5"/>
    <w:rsid w:val="00733D31"/>
    <w:rsid w:val="0074063E"/>
    <w:rsid w:val="00774F96"/>
    <w:rsid w:val="007A197E"/>
    <w:rsid w:val="007A5298"/>
    <w:rsid w:val="007A596C"/>
    <w:rsid w:val="007B604E"/>
    <w:rsid w:val="007C462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81C5C"/>
    <w:rsid w:val="0088318C"/>
    <w:rsid w:val="008D0E39"/>
    <w:rsid w:val="008D4DAD"/>
    <w:rsid w:val="008F72F1"/>
    <w:rsid w:val="00925C1A"/>
    <w:rsid w:val="00927243"/>
    <w:rsid w:val="00934E61"/>
    <w:rsid w:val="0093748C"/>
    <w:rsid w:val="0095713B"/>
    <w:rsid w:val="00963AA4"/>
    <w:rsid w:val="009758FE"/>
    <w:rsid w:val="009906CD"/>
    <w:rsid w:val="009B3B50"/>
    <w:rsid w:val="009D103C"/>
    <w:rsid w:val="009D4CA6"/>
    <w:rsid w:val="009D7170"/>
    <w:rsid w:val="009E7BBB"/>
    <w:rsid w:val="00A12C82"/>
    <w:rsid w:val="00A132BB"/>
    <w:rsid w:val="00A35D5B"/>
    <w:rsid w:val="00A46BFF"/>
    <w:rsid w:val="00A55D0A"/>
    <w:rsid w:val="00A65B2B"/>
    <w:rsid w:val="00AC638F"/>
    <w:rsid w:val="00B05A27"/>
    <w:rsid w:val="00B424AA"/>
    <w:rsid w:val="00B57740"/>
    <w:rsid w:val="00B7011F"/>
    <w:rsid w:val="00B9454C"/>
    <w:rsid w:val="00BC02C6"/>
    <w:rsid w:val="00BD0B34"/>
    <w:rsid w:val="00BD6D77"/>
    <w:rsid w:val="00BE1593"/>
    <w:rsid w:val="00BE28A7"/>
    <w:rsid w:val="00C42BF0"/>
    <w:rsid w:val="00C509DB"/>
    <w:rsid w:val="00C539A0"/>
    <w:rsid w:val="00C7797D"/>
    <w:rsid w:val="00C93517"/>
    <w:rsid w:val="00CA7EAD"/>
    <w:rsid w:val="00CC5C9D"/>
    <w:rsid w:val="00CD1C37"/>
    <w:rsid w:val="00CE4E91"/>
    <w:rsid w:val="00CE69B1"/>
    <w:rsid w:val="00CF6A41"/>
    <w:rsid w:val="00D20CE1"/>
    <w:rsid w:val="00DB0E97"/>
    <w:rsid w:val="00DC0192"/>
    <w:rsid w:val="00DC1461"/>
    <w:rsid w:val="00DE49CC"/>
    <w:rsid w:val="00DE52E9"/>
    <w:rsid w:val="00DE6B02"/>
    <w:rsid w:val="00E41B8F"/>
    <w:rsid w:val="00E6493F"/>
    <w:rsid w:val="00E71043"/>
    <w:rsid w:val="00E7148D"/>
    <w:rsid w:val="00E860C6"/>
    <w:rsid w:val="00EB6C0A"/>
    <w:rsid w:val="00EC10A5"/>
    <w:rsid w:val="00ED52DA"/>
    <w:rsid w:val="00EE045F"/>
    <w:rsid w:val="00EE2643"/>
    <w:rsid w:val="00EE2F4B"/>
    <w:rsid w:val="00F22D10"/>
    <w:rsid w:val="00F27369"/>
    <w:rsid w:val="00F27546"/>
    <w:rsid w:val="00F30B37"/>
    <w:rsid w:val="00F32638"/>
    <w:rsid w:val="00F4312F"/>
    <w:rsid w:val="00F72D63"/>
    <w:rsid w:val="00F811E4"/>
    <w:rsid w:val="00F81494"/>
    <w:rsid w:val="00F83582"/>
    <w:rsid w:val="00FA6CB8"/>
    <w:rsid w:val="00FA7F02"/>
    <w:rsid w:val="00FB28C0"/>
    <w:rsid w:val="00FB4164"/>
    <w:rsid w:val="00FC15F4"/>
    <w:rsid w:val="00FF1277"/>
    <w:rsid w:val="0B144939"/>
    <w:rsid w:val="0B189698"/>
    <w:rsid w:val="114D8B69"/>
    <w:rsid w:val="16FFB7CC"/>
    <w:rsid w:val="18C6E49F"/>
    <w:rsid w:val="18F30D9D"/>
    <w:rsid w:val="1911B41A"/>
    <w:rsid w:val="2573C93E"/>
    <w:rsid w:val="2D56AA43"/>
    <w:rsid w:val="2DDB1503"/>
    <w:rsid w:val="2E8C3605"/>
    <w:rsid w:val="3078CA61"/>
    <w:rsid w:val="3758769E"/>
    <w:rsid w:val="3F74FBBF"/>
    <w:rsid w:val="4341F893"/>
    <w:rsid w:val="43D43AB2"/>
    <w:rsid w:val="4BDFB495"/>
    <w:rsid w:val="5D7110B6"/>
    <w:rsid w:val="5F0D3027"/>
    <w:rsid w:val="697336B5"/>
    <w:rsid w:val="6FC7D13F"/>
    <w:rsid w:val="7AA6105F"/>
    <w:rsid w:val="7C83CFDF"/>
    <w:rsid w:val="7DA1D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B604E"/>
    <w:rPr>
      <w:lang w:val="es-PR"/>
    </w:rPr>
  </w:style>
  <w:style w:type="paragraph" w:styleId="Ttulo1">
    <w:name w:val="heading 1"/>
    <w:basedOn w:val="Normal"/>
    <w:next w:val="Normal"/>
    <w:link w:val="Ttulo1C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8D4DA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D4DA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8D4DA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D4DAD"/>
  </w:style>
  <w:style w:type="paragraph" w:styleId="Piedepgina">
    <w:name w:val="footer"/>
    <w:basedOn w:val="Normal"/>
    <w:link w:val="PiedepginaC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ipervnculo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aconcuadrcula">
    <w:name w:val="Table Grid"/>
    <w:basedOn w:val="Tabla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TextoindependienteCar" w:customStyle="1">
    <w:name w:val="Texto independiente Car"/>
    <w:basedOn w:val="Fuentedeprrafopredeter"/>
    <w:link w:val="Textoindependiente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7eb5d5a-bb7c-48c5-bf0c-77df4ca57e5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33CC5A5E6CE48B0A2AAE38FAB34E7" ma:contentTypeVersion="18" ma:contentTypeDescription="Create a new document." ma:contentTypeScope="" ma:versionID="92e02c57a990f2b69711abeb4743e499">
  <xsd:schema xmlns:xsd="http://www.w3.org/2001/XMLSchema" xmlns:xs="http://www.w3.org/2001/XMLSchema" xmlns:p="http://schemas.microsoft.com/office/2006/metadata/properties" xmlns:ns3="35abd3b2-9906-4740-b7b6-84c8fdda6316" xmlns:ns4="47eb5d5a-bb7c-48c5-bf0c-77df4ca57e50" targetNamespace="http://schemas.microsoft.com/office/2006/metadata/properties" ma:root="true" ma:fieldsID="0cf9798db619a6be818441d6a9c04427" ns3:_="" ns4:_="">
    <xsd:import namespace="35abd3b2-9906-4740-b7b6-84c8fdda6316"/>
    <xsd:import namespace="47eb5d5a-bb7c-48c5-bf0c-77df4ca57e50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bd3b2-9906-4740-b7b6-84c8fdda6316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eb5d5a-bb7c-48c5-bf0c-77df4ca57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F410D9-0643-44EC-8307-E75C7D72CA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6C9556-C40E-4CC8-B322-3D24C0D00236}">
  <ds:schemaRefs>
    <ds:schemaRef ds:uri="http://schemas.microsoft.com/office/2006/metadata/properties"/>
    <ds:schemaRef ds:uri="http://schemas.microsoft.com/office/infopath/2007/PartnerControls"/>
    <ds:schemaRef ds:uri="47eb5d5a-bb7c-48c5-bf0c-77df4ca57e50"/>
  </ds:schemaRefs>
</ds:datastoreItem>
</file>

<file path=customXml/itemProps3.xml><?xml version="1.0" encoding="utf-8"?>
<ds:datastoreItem xmlns:ds="http://schemas.openxmlformats.org/officeDocument/2006/customXml" ds:itemID="{BB1A4652-39FB-4E07-B846-DFD7CABD77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748B5F-5033-4599-94BD-E8C9FEA7B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bd3b2-9906-4740-b7b6-84c8fdda6316"/>
    <ds:schemaRef ds:uri="47eb5d5a-bb7c-48c5-bf0c-77df4ca57e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4</revision>
  <lastPrinted>2025-07-07T12:27:00.0000000Z</lastPrinted>
  <dcterms:created xsi:type="dcterms:W3CDTF">2025-07-17T12:51:00.0000000Z</dcterms:created>
  <dcterms:modified xsi:type="dcterms:W3CDTF">2025-08-20T17:21:20.4036259Z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0x01010042233CC5A5E6CE48B0A2AAE38FAB34E7</vt:lpwstr>
  </property>
</Properties>
</file>